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0D" w:rsidRDefault="00261E0D" w:rsidP="00261E0D">
      <w:pPr>
        <w:pStyle w:val="Web"/>
      </w:pPr>
      <w:r>
        <w:rPr>
          <w:b/>
          <w:bCs/>
        </w:rPr>
        <w:t>Υποτροφίες για μεταπτυχιακές σπουδές </w:t>
      </w:r>
      <w:proofErr w:type="spellStart"/>
      <w:r>
        <w:rPr>
          <w:b/>
          <w:bCs/>
        </w:rPr>
        <w:t>Master</w:t>
      </w:r>
      <w:proofErr w:type="spellEnd"/>
      <w:r>
        <w:rPr>
          <w:b/>
          <w:bCs/>
        </w:rPr>
        <w:t> 2 στη Γαλλία, Ακαδημαϊκό έτος 2023-2024</w:t>
      </w:r>
    </w:p>
    <w:p w:rsidR="00261E0D" w:rsidRDefault="00261E0D" w:rsidP="00261E0D">
      <w:pPr>
        <w:pStyle w:val="Web"/>
      </w:pPr>
      <w:r>
        <w:t>Η υπηρεσία Συνεργασίας και Μορφωτικής Δράσης της Πρεσβείας της Γαλλίας και το Γαλλικό Ινστιτούτο Ελλάδος σε συνεργασία με το </w:t>
      </w:r>
      <w:hyperlink r:id="rId4" w:tgtFrame="_blank" w:history="1">
        <w:r>
          <w:rPr>
            <w:rStyle w:val="-"/>
          </w:rPr>
          <w:t>Ίδρυμα Κρατικών Υποτροφιών</w:t>
        </w:r>
      </w:hyperlink>
      <w:r>
        <w:t> (ΙΚΥ) ανακοινώνουν την έναρξη υποβολής αιτήσεων για τη συγχρηματοδότηση υποτροφιών </w:t>
      </w:r>
      <w:proofErr w:type="spellStart"/>
      <w:r>
        <w:t>Master</w:t>
      </w:r>
      <w:proofErr w:type="spellEnd"/>
      <w:r>
        <w:t> 2 στη Γαλλία. Φέτος θα απονεμηθούν 36 υποτροφίες.</w:t>
      </w:r>
    </w:p>
    <w:p w:rsidR="00261E0D" w:rsidRDefault="00261E0D" w:rsidP="00261E0D">
      <w:pPr>
        <w:pStyle w:val="Web"/>
      </w:pPr>
      <w:hyperlink r:id="rId5" w:tgtFrame="_blank" w:history="1">
        <w:r>
          <w:rPr>
            <w:rStyle w:val="-"/>
            <w:b/>
            <w:bCs/>
          </w:rPr>
          <w:t>Η πρόσκληση υποβολής υποψηφιοτήτων</w:t>
        </w:r>
      </w:hyperlink>
      <w:r>
        <w:t> για το έτος </w:t>
      </w:r>
      <w:r>
        <w:rPr>
          <w:b/>
          <w:bCs/>
        </w:rPr>
        <w:t>2023-2024</w:t>
      </w:r>
      <w:r>
        <w:t> άνοιξε στις 23 Μαρτίου 2023 και θα ολοκληρωθεί την</w:t>
      </w:r>
      <w:r>
        <w:rPr>
          <w:b/>
          <w:bCs/>
        </w:rPr>
        <w:t> 31η Μαΐου 2023</w:t>
      </w:r>
      <w:r>
        <w:t> και ώρα Ελλάδος </w:t>
      </w:r>
      <w:r>
        <w:rPr>
          <w:b/>
          <w:bCs/>
        </w:rPr>
        <w:t>23:00</w:t>
      </w:r>
      <w:r>
        <w:t>.</w:t>
      </w:r>
    </w:p>
    <w:p w:rsidR="00261E0D" w:rsidRDefault="00261E0D" w:rsidP="00261E0D">
      <w:pPr>
        <w:pStyle w:val="Web"/>
      </w:pPr>
      <w:r>
        <w:t>Η υποβολή των υποψηφιοτήτων διεξήχθη αποκλειστικά με ηλεκτρονικό τρόπο μέσα από την </w:t>
      </w:r>
      <w:hyperlink r:id="rId6" w:tgtFrame="_blank" w:history="1">
        <w:r>
          <w:rPr>
            <w:rStyle w:val="-"/>
            <w:b/>
            <w:bCs/>
          </w:rPr>
          <w:t>ειδική πλατφόρμα της ιστοσελίδας του IFG</w:t>
        </w:r>
      </w:hyperlink>
      <w:r>
        <w:t>.</w:t>
      </w:r>
    </w:p>
    <w:p w:rsidR="00261E0D" w:rsidRDefault="00261E0D" w:rsidP="00261E0D">
      <w:pPr>
        <w:pStyle w:val="Web"/>
      </w:pPr>
      <w:r>
        <w:t>Περαιτέρω πληροφορίες και τυχόν διευκρινίσεις, παρέχονται καθ’ όλες τις εργάσιμες ημέρες:</w:t>
      </w:r>
    </w:p>
    <w:p w:rsidR="00261E0D" w:rsidRDefault="00261E0D" w:rsidP="00261E0D">
      <w:pPr>
        <w:pStyle w:val="Web"/>
      </w:pPr>
      <w:r>
        <w:t xml:space="preserve">• από το Γαλλικό Ινστιτούτο Ελλάδος (IFG) </w:t>
      </w:r>
      <w:proofErr w:type="spellStart"/>
      <w:r>
        <w:t>στo</w:t>
      </w:r>
      <w:proofErr w:type="spellEnd"/>
      <w:r>
        <w:t xml:space="preserve"> e-</w:t>
      </w:r>
      <w:proofErr w:type="spellStart"/>
      <w:r>
        <w:t>mail</w:t>
      </w:r>
      <w:proofErr w:type="spellEnd"/>
      <w:r>
        <w:t>: </w:t>
      </w:r>
      <w:hyperlink r:id="rId7" w:tgtFrame="_blank" w:history="1">
        <w:r>
          <w:rPr>
            <w:rStyle w:val="-"/>
          </w:rPr>
          <w:t>bourses.master2@ifg.gr</w:t>
        </w:r>
      </w:hyperlink>
    </w:p>
    <w:p w:rsidR="00261E0D" w:rsidRDefault="00261E0D" w:rsidP="00261E0D">
      <w:pPr>
        <w:pStyle w:val="Web"/>
      </w:pPr>
      <w:r>
        <w:t>• από το Ίδρυμα Κρατικών Υποτροφιών (ΙΚΥ) στα τηλέφωνα 210-3726325, 210-3726330 και 210-3726370, καθώς και στο e-</w:t>
      </w:r>
      <w:proofErr w:type="spellStart"/>
      <w:r>
        <w:t>mail</w:t>
      </w:r>
      <w:proofErr w:type="spellEnd"/>
      <w:r>
        <w:t>: </w:t>
      </w:r>
      <w:hyperlink r:id="rId8" w:tgtFrame="_blank" w:history="1">
        <w:r>
          <w:rPr>
            <w:rStyle w:val="-"/>
          </w:rPr>
          <w:t>exoterikou@iky.gr</w:t>
        </w:r>
      </w:hyperlink>
    </w:p>
    <w:p w:rsidR="00016E16" w:rsidRDefault="00016E16">
      <w:bookmarkStart w:id="0" w:name="_GoBack"/>
      <w:bookmarkEnd w:id="0"/>
    </w:p>
    <w:sectPr w:rsidR="00016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D"/>
    <w:rsid w:val="00016E16"/>
    <w:rsid w:val="002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E76C-B371-4B0E-9A49-24B39FA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6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oterikou@iky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urses.master2@ifg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g.gr/candidatez-2023-2024/" TargetMode="External"/><Relationship Id="rId5" Type="http://schemas.openxmlformats.org/officeDocument/2006/relationships/hyperlink" Target="https://www.ifg.gr/wp-content/uploads/2023/03/02-Call_-%CE%95%CE%BB%CE%BB%CE%B7%CE%BD%CE%BF%CE%B3%CE%B1%CE%BB%CE%BB%CE%B9%CE%BA%CE%AE%CF%82-%CE%A3%CF%85%CE%BD%CE%B5%CF%81%CE%B3%CE%B1%CF%83%CE%AF%CE%B1%CF%82-2023-202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ky.gr/e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Career</cp:lastModifiedBy>
  <cp:revision>1</cp:revision>
  <dcterms:created xsi:type="dcterms:W3CDTF">2023-03-27T06:25:00Z</dcterms:created>
  <dcterms:modified xsi:type="dcterms:W3CDTF">2023-03-27T06:25:00Z</dcterms:modified>
</cp:coreProperties>
</file>